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C2" w:rsidRDefault="008233C2" w:rsidP="008E2F2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bookmarkStart w:id="0" w:name="_GoBack"/>
      <w:bookmarkEnd w:id="0"/>
      <w:r w:rsidRPr="008233C2">
        <w:rPr>
          <w:rFonts w:ascii="Times New Roman" w:hAnsi="Times New Roman" w:cs="Times New Roman"/>
        </w:rPr>
        <w:t>The data collected</w:t>
      </w:r>
      <w:r>
        <w:rPr>
          <w:rFonts w:ascii="Times New Roman" w:hAnsi="Times New Roman" w:cs="Times New Roman"/>
        </w:rPr>
        <w:t xml:space="preserve"> are available in </w:t>
      </w:r>
      <w:r w:rsidR="008E2F24">
        <w:rPr>
          <w:rFonts w:ascii="Times New Roman" w:hAnsi="Times New Roman" w:cs="Times New Roman"/>
        </w:rPr>
        <w:t>two files: Data.xlsx and Survey.xlsx. Data.xlsx contains decision data, and Survey.xlsx contains response data from the postexperiment survey.</w:t>
      </w:r>
    </w:p>
    <w:p w:rsidR="00E60B3E" w:rsidRDefault="008233C2" w:rsidP="008E2F2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Instructions on how to read the data and interpret the variables are as follows (which are also available in the worksheet named “</w:t>
      </w:r>
      <w:r w:rsidR="008E2F24">
        <w:rPr>
          <w:rFonts w:ascii="Times New Roman" w:hAnsi="Times New Roman" w:cs="Times New Roman"/>
        </w:rPr>
        <w:t>Codebook</w:t>
      </w:r>
      <w:r>
        <w:rPr>
          <w:rFonts w:ascii="Times New Roman" w:hAnsi="Times New Roman" w:cs="Times New Roman"/>
        </w:rPr>
        <w:t xml:space="preserve">” of </w:t>
      </w:r>
      <w:r w:rsidR="008E2F24">
        <w:rPr>
          <w:rFonts w:ascii="Times New Roman" w:hAnsi="Times New Roman" w:cs="Times New Roman"/>
        </w:rPr>
        <w:t>each</w:t>
      </w:r>
      <w:r>
        <w:rPr>
          <w:rFonts w:ascii="Times New Roman" w:hAnsi="Times New Roman" w:cs="Times New Roman"/>
        </w:rPr>
        <w:t xml:space="preserve"> Excel </w:t>
      </w:r>
      <w:r w:rsidR="008E2F24">
        <w:rPr>
          <w:rFonts w:ascii="Times New Roman" w:hAnsi="Times New Roman" w:cs="Times New Roman"/>
        </w:rPr>
        <w:t>file</w:t>
      </w:r>
      <w:r>
        <w:rPr>
          <w:rFonts w:ascii="Times New Roman" w:hAnsi="Times New Roman" w:cs="Times New Roman"/>
        </w:rPr>
        <w:t>):</w:t>
      </w:r>
    </w:p>
    <w:p w:rsidR="008E2F24" w:rsidRDefault="008E2F24" w:rsidP="008E2F24">
      <w:pPr>
        <w:pStyle w:val="ListParagraph"/>
        <w:ind w:left="360"/>
        <w:rPr>
          <w:rFonts w:ascii="Times New Roman" w:hAnsi="Times New Roman" w:cs="Times New Roman"/>
        </w:rPr>
      </w:pPr>
    </w:p>
    <w:p w:rsidR="008E2F24" w:rsidRDefault="008E2F24" w:rsidP="008E2F24">
      <w:pPr>
        <w:pStyle w:val="ListParagraph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Data.xlsx</w:t>
      </w:r>
    </w:p>
    <w:tbl>
      <w:tblPr>
        <w:tblW w:w="9996" w:type="dxa"/>
        <w:tblInd w:w="-252" w:type="dxa"/>
        <w:tblLook w:val="04A0" w:firstRow="1" w:lastRow="0" w:firstColumn="1" w:lastColumn="0" w:noHBand="0" w:noVBand="1"/>
      </w:tblPr>
      <w:tblGrid>
        <w:gridCol w:w="974"/>
        <w:gridCol w:w="1182"/>
        <w:gridCol w:w="7840"/>
      </w:tblGrid>
      <w:tr w:rsidR="008E2F24" w:rsidRPr="008E2F24" w:rsidTr="008E2F24">
        <w:trPr>
          <w:trHeight w:val="40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Column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Interpretation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Task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Task indicator: 1 = newsvendor task, 2 = forecast sharing task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Period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Round index: 1 - 15</w:t>
            </w:r>
          </w:p>
        </w:tc>
      </w:tr>
      <w:tr w:rsidR="008E2F24" w:rsidRPr="008E2F24" w:rsidTr="008E2F24">
        <w:trPr>
          <w:trHeight w:val="79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Group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Group index; If two participants were matched into pairs in a given round, they had the same group index; different pairs had different group indices.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role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Role indicator: 1 = supplier, 2 = retailer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E2F24">
              <w:rPr>
                <w:rFonts w:ascii="Times New Roman" w:eastAsia="Times New Roman" w:hAnsi="Times New Roman" w:cs="Times New Roman"/>
                <w:color w:val="000000"/>
              </w:rPr>
              <w:t>cn</w:t>
            </w:r>
            <w:proofErr w:type="spellEnd"/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A participant's own country of origin: 1 = Chinese, 0 = U.S.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F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E2F24">
              <w:rPr>
                <w:rFonts w:ascii="Times New Roman" w:eastAsia="Times New Roman" w:hAnsi="Times New Roman" w:cs="Times New Roman"/>
                <w:color w:val="000000"/>
              </w:rPr>
              <w:t>pcn</w:t>
            </w:r>
            <w:proofErr w:type="spellEnd"/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A participant's partner's country of origin in the current round: 1 = Chinese, 0 = U.S.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G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repeated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Repeated-interaction indicator: 1 = repeated-interaction, 0 = single-interaction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Cost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The supplier's production cost; 20 or 80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CL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Low cost indicator: 1 = low cost, 0 = high cost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J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E2F24">
              <w:rPr>
                <w:rFonts w:ascii="Times New Roman" w:eastAsia="Times New Roman" w:hAnsi="Times New Roman" w:cs="Times New Roman"/>
                <w:color w:val="000000"/>
              </w:rPr>
              <w:t>Wprice</w:t>
            </w:r>
            <w:proofErr w:type="spellEnd"/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The wholesale price: 100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K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E2F24">
              <w:rPr>
                <w:rFonts w:ascii="Times New Roman" w:eastAsia="Times New Roman" w:hAnsi="Times New Roman" w:cs="Times New Roman"/>
                <w:color w:val="000000"/>
              </w:rPr>
              <w:t>Rprice</w:t>
            </w:r>
            <w:proofErr w:type="spellEnd"/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The retail price: 140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YL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The lower bound of the market uncertainty: -75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YH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The upper bound of the market uncertainty: 75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The retailer's private forecast information: 100 - 400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O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Y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The realized market uncertainty in the current round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report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The retailer's forecast report in Task 2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Q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production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The supplier's production quantity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R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Profit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The realized profit earned by a participant in the current round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E2F24">
              <w:rPr>
                <w:rFonts w:ascii="Times New Roman" w:eastAsia="Times New Roman" w:hAnsi="Times New Roman" w:cs="Times New Roman"/>
                <w:color w:val="000000"/>
              </w:rPr>
              <w:t>TotalProfit</w:t>
            </w:r>
            <w:proofErr w:type="spellEnd"/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The cumulative profit earned by a participant up to the current round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T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ID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Participant ID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U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Earnings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The cumulative dollar earnings for a participant up to the current round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V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exchange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The conversion rate between experimental dollars and U.S. dollars</w:t>
            </w:r>
          </w:p>
        </w:tc>
      </w:tr>
    </w:tbl>
    <w:p w:rsidR="008E2F24" w:rsidRDefault="008E2F24" w:rsidP="008E2F24">
      <w:pPr>
        <w:pStyle w:val="ListParagraph"/>
        <w:ind w:left="360"/>
        <w:rPr>
          <w:rFonts w:ascii="Times New Roman" w:hAnsi="Times New Roman" w:cs="Times New Roman"/>
        </w:rPr>
      </w:pPr>
    </w:p>
    <w:p w:rsidR="008E2F24" w:rsidRDefault="008E2F24" w:rsidP="008E2F24">
      <w:pPr>
        <w:pStyle w:val="ListParagraph"/>
        <w:ind w:left="360"/>
        <w:rPr>
          <w:rFonts w:ascii="Times New Roman" w:hAnsi="Times New Roman" w:cs="Times New Roman"/>
        </w:rPr>
      </w:pPr>
    </w:p>
    <w:p w:rsidR="008E2F24" w:rsidRDefault="008E2F24" w:rsidP="008E2F24">
      <w:pPr>
        <w:pStyle w:val="ListParagraph"/>
        <w:ind w:left="360"/>
        <w:rPr>
          <w:rFonts w:ascii="Times New Roman" w:hAnsi="Times New Roman" w:cs="Times New Roman"/>
        </w:rPr>
      </w:pPr>
    </w:p>
    <w:p w:rsidR="008E2F24" w:rsidRDefault="008E2F24" w:rsidP="008E2F24">
      <w:pPr>
        <w:pStyle w:val="ListParagraph"/>
        <w:ind w:left="360"/>
        <w:rPr>
          <w:rFonts w:ascii="Times New Roman" w:hAnsi="Times New Roman" w:cs="Times New Roman"/>
        </w:rPr>
      </w:pPr>
    </w:p>
    <w:p w:rsidR="008E2F24" w:rsidRDefault="008E2F24" w:rsidP="008E2F24">
      <w:pPr>
        <w:pStyle w:val="ListParagraph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Survey.xlsx</w:t>
      </w:r>
    </w:p>
    <w:tbl>
      <w:tblPr>
        <w:tblW w:w="11020" w:type="dxa"/>
        <w:tblInd w:w="-702" w:type="dxa"/>
        <w:tblLook w:val="04A0" w:firstRow="1" w:lastRow="0" w:firstColumn="1" w:lastColumn="0" w:noHBand="0" w:noVBand="1"/>
      </w:tblPr>
      <w:tblGrid>
        <w:gridCol w:w="974"/>
        <w:gridCol w:w="1439"/>
        <w:gridCol w:w="8607"/>
      </w:tblGrid>
      <w:tr w:rsidR="008E2F24" w:rsidRPr="008E2F24" w:rsidTr="008E2F24">
        <w:trPr>
          <w:trHeight w:val="40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Column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8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Interpretation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ID</w:t>
            </w:r>
          </w:p>
        </w:tc>
        <w:tc>
          <w:tcPr>
            <w:tcW w:w="8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Participant ID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E2F24">
              <w:rPr>
                <w:rFonts w:ascii="Times New Roman" w:eastAsia="Times New Roman" w:hAnsi="Times New Roman" w:cs="Times New Roman"/>
                <w:color w:val="000000"/>
              </w:rPr>
              <w:t>cn</w:t>
            </w:r>
            <w:proofErr w:type="spellEnd"/>
          </w:p>
        </w:tc>
        <w:tc>
          <w:tcPr>
            <w:tcW w:w="8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A participant's own country of origin: 1 = Chinese, 0 = U.S.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E2F24">
              <w:rPr>
                <w:rFonts w:ascii="Times New Roman" w:eastAsia="Times New Roman" w:hAnsi="Times New Roman" w:cs="Times New Roman"/>
                <w:color w:val="000000"/>
              </w:rPr>
              <w:t>pcn</w:t>
            </w:r>
            <w:proofErr w:type="spellEnd"/>
          </w:p>
        </w:tc>
        <w:tc>
          <w:tcPr>
            <w:tcW w:w="8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A participant's partner's country of origin in the current round: 1 = Chinese, 0 = U.S.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CL</w:t>
            </w:r>
          </w:p>
        </w:tc>
        <w:tc>
          <w:tcPr>
            <w:tcW w:w="8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Low cost indicator: 1 = low cost, 0 = high cost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repeated</w:t>
            </w:r>
          </w:p>
        </w:tc>
        <w:tc>
          <w:tcPr>
            <w:tcW w:w="8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Repeated-interaction indicator: 1 = repeated-interaction, 0 = single-interaction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F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role</w:t>
            </w:r>
          </w:p>
        </w:tc>
        <w:tc>
          <w:tcPr>
            <w:tcW w:w="8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Role indicator: 1 = supplier, 2 = retailer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G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  <w:tc>
          <w:tcPr>
            <w:tcW w:w="8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Gender indicator: 1 = male, 0 = female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ages</w:t>
            </w:r>
          </w:p>
        </w:tc>
        <w:tc>
          <w:tcPr>
            <w:tcW w:w="8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The age of the participant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E2F24">
              <w:rPr>
                <w:rFonts w:ascii="Times New Roman" w:eastAsia="Times New Roman" w:hAnsi="Times New Roman" w:cs="Times New Roman"/>
                <w:color w:val="000000"/>
              </w:rPr>
              <w:t>yearsown</w:t>
            </w:r>
            <w:proofErr w:type="spellEnd"/>
          </w:p>
        </w:tc>
        <w:tc>
          <w:tcPr>
            <w:tcW w:w="8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The number of years a participant has lived in the country where we recruited him/her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J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E2F24">
              <w:rPr>
                <w:rFonts w:ascii="Times New Roman" w:eastAsia="Times New Roman" w:hAnsi="Times New Roman" w:cs="Times New Roman"/>
                <w:color w:val="000000"/>
              </w:rPr>
              <w:t>schoolyear</w:t>
            </w:r>
            <w:proofErr w:type="spellEnd"/>
          </w:p>
        </w:tc>
        <w:tc>
          <w:tcPr>
            <w:tcW w:w="8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Year at school: 1 = freshman, 2 = sophomore, 3 = junior, 4 = senior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K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E2F24">
              <w:rPr>
                <w:rFonts w:ascii="Times New Roman" w:eastAsia="Times New Roman" w:hAnsi="Times New Roman" w:cs="Times New Roman"/>
                <w:color w:val="000000"/>
              </w:rPr>
              <w:t>econmajor</w:t>
            </w:r>
            <w:proofErr w:type="spellEnd"/>
          </w:p>
        </w:tc>
        <w:tc>
          <w:tcPr>
            <w:tcW w:w="8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Indicator for whether a participant is majored in economics: 1 = yes, 0 = no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E2F24">
              <w:rPr>
                <w:rFonts w:ascii="Times New Roman" w:eastAsia="Times New Roman" w:hAnsi="Times New Roman" w:cs="Times New Roman"/>
                <w:color w:val="000000"/>
              </w:rPr>
              <w:t>gtyes</w:t>
            </w:r>
            <w:proofErr w:type="spellEnd"/>
          </w:p>
        </w:tc>
        <w:tc>
          <w:tcPr>
            <w:tcW w:w="8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Indicator for whether a participant knows game theory: 1 = yes, 0 = no</w:t>
            </w:r>
          </w:p>
        </w:tc>
      </w:tr>
      <w:tr w:rsidR="008E2F24" w:rsidRPr="008E2F24" w:rsidTr="008E2F24">
        <w:trPr>
          <w:trHeight w:val="402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E2F24">
              <w:rPr>
                <w:rFonts w:ascii="Times New Roman" w:eastAsia="Times New Roman" w:hAnsi="Times New Roman" w:cs="Times New Roman"/>
                <w:color w:val="000000"/>
              </w:rPr>
              <w:t>workyears</w:t>
            </w:r>
            <w:proofErr w:type="spellEnd"/>
          </w:p>
        </w:tc>
        <w:tc>
          <w:tcPr>
            <w:tcW w:w="8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The number of years a participant spent in management-related work positions</w:t>
            </w:r>
          </w:p>
        </w:tc>
      </w:tr>
      <w:tr w:rsidR="008E2F24" w:rsidRPr="008E2F24" w:rsidTr="008E2F24">
        <w:trPr>
          <w:trHeight w:val="12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E2F24">
              <w:rPr>
                <w:rFonts w:ascii="Times New Roman" w:eastAsia="Times New Roman" w:hAnsi="Times New Roman" w:cs="Times New Roman"/>
                <w:color w:val="000000"/>
              </w:rPr>
              <w:t>cntrust</w:t>
            </w:r>
            <w:proofErr w:type="spellEnd"/>
          </w:p>
        </w:tc>
        <w:tc>
          <w:tcPr>
            <w:tcW w:w="8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A participant's response score on whether Chinese or U.S. individuals are better described as trusting in general: 1 - 7; the higher the number, the more the participant thinks that U.S. individuals are better described as trusting in general</w:t>
            </w:r>
          </w:p>
        </w:tc>
      </w:tr>
      <w:tr w:rsidR="008E2F24" w:rsidRPr="008E2F24" w:rsidTr="008E2F24">
        <w:trPr>
          <w:trHeight w:val="120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O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8E2F24">
              <w:rPr>
                <w:rFonts w:ascii="Times New Roman" w:eastAsia="Times New Roman" w:hAnsi="Times New Roman" w:cs="Times New Roman"/>
                <w:color w:val="000000"/>
              </w:rPr>
              <w:t>cntrustworthy</w:t>
            </w:r>
            <w:proofErr w:type="spellEnd"/>
          </w:p>
        </w:tc>
        <w:tc>
          <w:tcPr>
            <w:tcW w:w="8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24" w:rsidRPr="008E2F24" w:rsidRDefault="008E2F24" w:rsidP="008E2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2F24">
              <w:rPr>
                <w:rFonts w:ascii="Times New Roman" w:eastAsia="Times New Roman" w:hAnsi="Times New Roman" w:cs="Times New Roman"/>
                <w:color w:val="000000"/>
              </w:rPr>
              <w:t>A participant's response score on whether Chinese or U.S. individuals are better described as trustworthy in general: 1 - 7; the higher the number, the more the participant thinks that U.S. individuals are better described as trustworthy in general</w:t>
            </w:r>
          </w:p>
        </w:tc>
      </w:tr>
    </w:tbl>
    <w:p w:rsidR="008E2F24" w:rsidRPr="008E2F24" w:rsidRDefault="008E2F24" w:rsidP="008E2F24">
      <w:pPr>
        <w:pStyle w:val="ListParagraph"/>
        <w:ind w:left="360"/>
        <w:rPr>
          <w:rFonts w:ascii="Times New Roman" w:hAnsi="Times New Roman" w:cs="Times New Roman"/>
        </w:rPr>
      </w:pPr>
    </w:p>
    <w:p w:rsidR="008233C2" w:rsidRDefault="004A2DA9" w:rsidP="008E2F2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no data that cannot be disclosed.</w:t>
      </w:r>
    </w:p>
    <w:p w:rsidR="004A2DA9" w:rsidRDefault="004A2DA9" w:rsidP="008E2F2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analyses in this paper do not require any </w:t>
      </w:r>
      <w:r w:rsidR="00A35602">
        <w:rPr>
          <w:rFonts w:ascii="Times New Roman" w:hAnsi="Times New Roman" w:cs="Times New Roman"/>
        </w:rPr>
        <w:t xml:space="preserve">special </w:t>
      </w:r>
      <w:r>
        <w:rPr>
          <w:rFonts w:ascii="Times New Roman" w:hAnsi="Times New Roman" w:cs="Times New Roman"/>
        </w:rPr>
        <w:t>code.</w:t>
      </w:r>
    </w:p>
    <w:p w:rsidR="004A2DA9" w:rsidRPr="008233C2" w:rsidRDefault="004A2DA9" w:rsidP="008E2F2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information about sample size</w:t>
      </w:r>
      <w:r w:rsidR="008E2F2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treatments, and meas</w:t>
      </w:r>
      <w:r w:rsidR="008E2F24">
        <w:rPr>
          <w:rFonts w:ascii="Times New Roman" w:hAnsi="Times New Roman" w:cs="Times New Roman"/>
        </w:rPr>
        <w:t>ures is reported in the paper.</w:t>
      </w:r>
    </w:p>
    <w:sectPr w:rsidR="004A2DA9" w:rsidRPr="008233C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C67" w:rsidRDefault="00C44C67" w:rsidP="001F572F">
      <w:pPr>
        <w:spacing w:after="0" w:line="240" w:lineRule="auto"/>
      </w:pPr>
      <w:r>
        <w:separator/>
      </w:r>
    </w:p>
  </w:endnote>
  <w:endnote w:type="continuationSeparator" w:id="0">
    <w:p w:rsidR="00C44C67" w:rsidRDefault="00C44C67" w:rsidP="001F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87586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572F" w:rsidRDefault="001F57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572F" w:rsidRDefault="001F57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C67" w:rsidRDefault="00C44C67" w:rsidP="001F572F">
      <w:pPr>
        <w:spacing w:after="0" w:line="240" w:lineRule="auto"/>
      </w:pPr>
      <w:r>
        <w:separator/>
      </w:r>
    </w:p>
  </w:footnote>
  <w:footnote w:type="continuationSeparator" w:id="0">
    <w:p w:rsidR="00C44C67" w:rsidRDefault="00C44C67" w:rsidP="001F5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C136F"/>
    <w:multiLevelType w:val="hybridMultilevel"/>
    <w:tmpl w:val="0FA8F7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59"/>
    <w:rsid w:val="000A51BB"/>
    <w:rsid w:val="000C38ED"/>
    <w:rsid w:val="00163AEE"/>
    <w:rsid w:val="001F572F"/>
    <w:rsid w:val="003F1DF9"/>
    <w:rsid w:val="004A2DA9"/>
    <w:rsid w:val="006E6BD1"/>
    <w:rsid w:val="0076102B"/>
    <w:rsid w:val="008233C2"/>
    <w:rsid w:val="00865359"/>
    <w:rsid w:val="008E2F24"/>
    <w:rsid w:val="009E6822"/>
    <w:rsid w:val="00A35602"/>
    <w:rsid w:val="00C3356F"/>
    <w:rsid w:val="00C44C67"/>
    <w:rsid w:val="00D0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3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57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72F"/>
  </w:style>
  <w:style w:type="paragraph" w:styleId="Footer">
    <w:name w:val="footer"/>
    <w:basedOn w:val="Normal"/>
    <w:link w:val="FooterChar"/>
    <w:uiPriority w:val="99"/>
    <w:unhideWhenUsed/>
    <w:rsid w:val="001F57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7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3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57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72F"/>
  </w:style>
  <w:style w:type="paragraph" w:styleId="Footer">
    <w:name w:val="footer"/>
    <w:basedOn w:val="Normal"/>
    <w:link w:val="FooterChar"/>
    <w:uiPriority w:val="99"/>
    <w:unhideWhenUsed/>
    <w:rsid w:val="001F57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Chen, Hua</dc:creator>
  <cp:lastModifiedBy>KZ</cp:lastModifiedBy>
  <cp:revision>4</cp:revision>
  <dcterms:created xsi:type="dcterms:W3CDTF">2013-12-18T18:12:00Z</dcterms:created>
  <dcterms:modified xsi:type="dcterms:W3CDTF">2013-12-18T18:54:00Z</dcterms:modified>
</cp:coreProperties>
</file>